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ødtek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Styrem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ø</w:t>
      </w:r>
      <w:r>
        <w:rPr>
          <w:b w:val="1"/>
          <w:bCs w:val="1"/>
          <w:sz w:val="28"/>
          <w:szCs w:val="28"/>
          <w:rtl w:val="0"/>
        </w:rPr>
        <w:t>te tysdag 12. januar 2016 kl 19.00</w:t>
      </w:r>
    </w:p>
    <w:p>
      <w:pPr>
        <w:pStyle w:val="Brødtekst"/>
        <w:rPr>
          <w:i w:val="1"/>
          <w:iCs w:val="1"/>
        </w:rPr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Astrid Staurheim, Dag Tengesdal, Iselin Valen Dale, Hans K</w:t>
      </w:r>
      <w:r>
        <w:rPr>
          <w:rFonts w:hAnsi="Helvetica" w:hint="default"/>
          <w:i w:val="1"/>
          <w:iCs w:val="1"/>
          <w:rtl w:val="0"/>
        </w:rPr>
        <w:t>å</w:t>
      </w:r>
      <w:r>
        <w:rPr>
          <w:i w:val="1"/>
          <w:iCs w:val="1"/>
          <w:rtl w:val="0"/>
        </w:rPr>
        <w:t>re Fossland og Synn</w:t>
      </w:r>
      <w:r>
        <w:rPr>
          <w:rFonts w:hAnsi="Helvetica" w:hint="default"/>
          <w:i w:val="1"/>
          <w:iCs w:val="1"/>
          <w:rtl w:val="0"/>
        </w:rPr>
        <w:t>ø</w:t>
      </w:r>
      <w:r>
        <w:rPr>
          <w:i w:val="1"/>
          <w:iCs w:val="1"/>
          <w:rtl w:val="0"/>
        </w:rPr>
        <w:t>ve Kleppe + Augon Eika fr</w:t>
      </w:r>
      <w:r>
        <w:rPr>
          <w:rFonts w:hAnsi="Helvetica" w:hint="default"/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husstyret.</w:t>
      </w: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 xml:space="preserve">Sak 1: Godkjenning av referat og innkalling. 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Ingen merknad.</w:t>
      </w: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 xml:space="preserve">Sak 2: Planlegge </w:t>
      </w:r>
      <w:r>
        <w:rPr>
          <w:rFonts w:hAnsi="Helvetica" w:hint="default"/>
          <w:b w:val="1"/>
          <w:bCs w:val="1"/>
          <w:rtl w:val="0"/>
        </w:rPr>
        <w:t>å</w:t>
      </w:r>
      <w:r>
        <w:rPr>
          <w:b w:val="1"/>
          <w:bCs w:val="1"/>
          <w:rtl w:val="0"/>
        </w:rPr>
        <w:t>rsm</w:t>
      </w:r>
      <w:r>
        <w:rPr>
          <w:rFonts w:hAnsi="Helvetica" w:hint="default"/>
          <w:b w:val="1"/>
          <w:bCs w:val="1"/>
          <w:rtl w:val="0"/>
        </w:rPr>
        <w:t>ø</w:t>
      </w:r>
      <w:r>
        <w:rPr>
          <w:b w:val="1"/>
          <w:bCs w:val="1"/>
          <w:rtl w:val="0"/>
        </w:rPr>
        <w:t>te.</w:t>
      </w:r>
    </w:p>
    <w:p>
      <w:pPr>
        <w:pStyle w:val="Brødtekst"/>
        <w:bidi w:val="0"/>
      </w:pP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rsm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te for 2016 blir halde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grendehuset torsdag 11. februar kl 19.00. Innkomne saker m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vera inne innan 4. februar, innkallinga b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 vera ute i kassene i l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pet av veke 3 (seinast 24. januar).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Inn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heimesida </w:t>
      </w:r>
      <w:hyperlink r:id="rId4" w:history="1">
        <w:r>
          <w:rPr>
            <w:rStyle w:val="Hyperlink.0"/>
            <w:rFonts w:ascii="Helvetica" w:cs="Arial Unicode MS" w:hAnsi="Arial Unicode MS" w:eastAsia="Arial Unicode MS"/>
            <w:rtl w:val="0"/>
            <w:lang w:val="en-US"/>
          </w:rPr>
          <w:t>eikjabygda.no</w:t>
        </w:r>
      </w:hyperlink>
      <w:r>
        <w:rPr>
          <w:rFonts w:ascii="Helvetica" w:cs="Arial Unicode MS" w:hAnsi="Arial Unicode MS" w:eastAsia="Arial Unicode MS"/>
          <w:rtl w:val="0"/>
        </w:rPr>
        <w:t>, plakater og ein enkel annonse inn i B</w:t>
      </w:r>
      <w:r>
        <w:rPr>
          <w:rFonts w:ascii="Arial Unicode MS" w:cs="Arial Unicode MS" w:hAnsi="Helvetica" w:eastAsia="Arial Unicode MS" w:hint="default"/>
          <w:rtl w:val="0"/>
        </w:rPr>
        <w:t xml:space="preserve">ø </w:t>
      </w:r>
      <w:r>
        <w:rPr>
          <w:rFonts w:ascii="Helvetica" w:cs="Arial Unicode MS" w:hAnsi="Arial Unicode MS" w:eastAsia="Arial Unicode MS"/>
          <w:rtl w:val="0"/>
        </w:rPr>
        <w:t>blad (21. januar).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Astrid lagar forslag til sakliste. Iselin har regnskapet klart og sender det til revisor for godkjenning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+ lagar eit forslag til budsjett og sender ut til dei andre i styret. Augon lagar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rsmelding fr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husstyret. Synn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ve lagar forslag til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rsmelding og sender resten av styret for godkjenning.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alt dette er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plass, lagar Synn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ve forslag til </w:t>
      </w:r>
      <w:r>
        <w:rPr>
          <w:rFonts w:ascii="Arial Unicode MS" w:cs="Arial Unicode MS" w:hAnsi="Helvetica" w:eastAsia="Arial Unicode MS" w:hint="default"/>
          <w:rtl w:val="0"/>
        </w:rPr>
        <w:t>«</w:t>
      </w:r>
      <w:r>
        <w:rPr>
          <w:rFonts w:ascii="Helvetica" w:cs="Arial Unicode MS" w:hAnsi="Arial Unicode MS" w:eastAsia="Arial Unicode MS"/>
          <w:rtl w:val="0"/>
        </w:rPr>
        <w:t xml:space="preserve">Innkalling til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rsm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te 2016</w:t>
      </w:r>
      <w:r>
        <w:rPr>
          <w:rFonts w:ascii="Arial Unicode MS" w:cs="Arial Unicode MS" w:hAnsi="Helvetica" w:eastAsia="Arial Unicode MS" w:hint="default"/>
          <w:rtl w:val="0"/>
        </w:rPr>
        <w:t xml:space="preserve">» </w:t>
      </w:r>
      <w:r>
        <w:rPr>
          <w:rFonts w:ascii="Helvetica" w:cs="Arial Unicode MS" w:hAnsi="Arial Unicode MS" w:eastAsia="Arial Unicode MS"/>
          <w:rtl w:val="0"/>
        </w:rPr>
        <w:t>som skal distribuerast til alle i Eikjabygda krins + alle betalande medlemmer utanfor krinsen. Synn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ve og Augon tar seg av kopiering. Styremedl. delar alle rutene mellom seg etter oppsette lister og legg innkallinga i alle kassene i krinsen, Synn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ve sender dei andre med Posten.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Synn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ve kj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per 2 kringleringar til 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tedagen, Astrid 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ter litt 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 og klargjer/kokar kaffi.</w:t>
      </w: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Sak 3: Eventuelt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Juletrebelysningen ute: Hans K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re 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rgjer for 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ta lysa ned. Me har ekstra p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rer for i alle fall eitt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r til, men til neste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b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 det kj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past ein </w:t>
      </w:r>
      <w:r>
        <w:rPr>
          <w:rFonts w:ascii="Arial Unicode MS" w:cs="Arial Unicode MS" w:hAnsi="Helvetica" w:eastAsia="Arial Unicode MS" w:hint="default"/>
          <w:rtl w:val="0"/>
        </w:rPr>
        <w:t>«</w:t>
      </w:r>
      <w:r>
        <w:rPr>
          <w:rFonts w:ascii="Helvetica" w:cs="Arial Unicode MS" w:hAnsi="Arial Unicode MS" w:eastAsia="Arial Unicode MS"/>
          <w:rtl w:val="0"/>
        </w:rPr>
        <w:t>timer</w:t>
      </w:r>
      <w:r>
        <w:rPr>
          <w:rFonts w:ascii="Arial Unicode MS" w:cs="Arial Unicode MS" w:hAnsi="Helvetica" w:eastAsia="Arial Unicode MS" w:hint="default"/>
          <w:rtl w:val="0"/>
        </w:rPr>
        <w:t xml:space="preserve">» </w:t>
      </w:r>
      <w:r>
        <w:rPr>
          <w:rFonts w:ascii="Helvetica" w:cs="Arial Unicode MS" w:hAnsi="Arial Unicode MS" w:eastAsia="Arial Unicode MS"/>
          <w:rtl w:val="0"/>
        </w:rPr>
        <w:t xml:space="preserve">og kople til, for 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spare litt straum.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Augon tek HMS-runden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huset, og sender rapport.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det gjeld heimesida v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r, m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me bli flinkare til 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sende Terje bilde etter dei div arrangementa som har vore i regi av Vel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 xml:space="preserve">et.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tet slutt kl 20.30.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Ref. Synn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ve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eikjabygda.no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